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Content>
        <w:p w14:paraId="02451311" w14:textId="6BBB09EE" w:rsidR="00F1063F" w:rsidRDefault="004B5D5C">
          <w:r>
            <w:rPr>
              <w:rFonts w:asciiTheme="minorHAnsi" w:eastAsiaTheme="majorEastAsia" w:hAnsiTheme="minorHAnsi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08BDAD25">
                <wp:simplePos x="0" y="0"/>
                <wp:positionH relativeFrom="column">
                  <wp:posOffset>-544830</wp:posOffset>
                </wp:positionH>
                <wp:positionV relativeFrom="paragraph">
                  <wp:posOffset>823595</wp:posOffset>
                </wp:positionV>
                <wp:extent cx="7383145" cy="3890010"/>
                <wp:effectExtent l="0" t="0" r="0" b="0"/>
                <wp:wrapTight wrapText="bothSides">
                  <wp:wrapPolygon edited="0">
                    <wp:start x="0" y="0"/>
                    <wp:lineTo x="0" y="21508"/>
                    <wp:lineTo x="21550" y="21508"/>
                    <wp:lineTo x="21550" y="0"/>
                    <wp:lineTo x="0" y="0"/>
                  </wp:wrapPolygon>
                </wp:wrapTight>
                <wp:docPr id="187100051" name="Picture 8" descr="A person on the phone at the front desk of a ho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A person on the phone at the front desk of a hotel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389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5F45F9" w14:textId="4891FADA" w:rsidR="00517CB4" w:rsidRDefault="00517CB4">
          <w:pPr>
            <w:spacing w:before="0" w:after="0"/>
          </w:pPr>
        </w:p>
        <w:p w14:paraId="2EF925FB" w14:textId="0178ECE5" w:rsidR="00F1063F" w:rsidRDefault="004B5D5C">
          <w:pPr>
            <w:spacing w:before="0" w:after="0"/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7BBC23E2">
                    <wp:simplePos x="0" y="0"/>
                    <wp:positionH relativeFrom="margin">
                      <wp:posOffset>-233680</wp:posOffset>
                    </wp:positionH>
                    <wp:positionV relativeFrom="page">
                      <wp:posOffset>6186170</wp:posOffset>
                    </wp:positionV>
                    <wp:extent cx="6273800" cy="6720840"/>
                    <wp:effectExtent l="0" t="0" r="0" b="317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38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41A35AEA" w:rsidR="00F1063F" w:rsidRPr="0007770D" w:rsidRDefault="00000000" w:rsidP="0069339C">
                                <w:pPr>
                                  <w:pStyle w:val="NoSpacing"/>
                                  <w:rPr>
                                    <w:rStyle w:val="TitleChar"/>
                                    <w:rFonts w:asciiTheme="minorHAnsi" w:hAnsiTheme="minorHAnsi" w:cstheme="minorHAnsi"/>
                                    <w:b/>
                                    <w:bCs/>
                                    <w:color w:val="09539E"/>
                                  </w:rPr>
                                </w:pPr>
                                <w:sdt>
                                  <w:sdtPr>
                                    <w:rPr>
                                      <w:rFonts w:ascii="Quicksand Bold" w:eastAsiaTheme="majorEastAsia" w:hAnsi="Quicksand Bold" w:cstheme="majorBidi"/>
                                      <w:b w:val="0"/>
                                      <w:color w:val="09539E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4B5D5C">
                                      <w:rPr>
                                        <w:color w:val="09539E"/>
                                        <w:sz w:val="56"/>
                                        <w:szCs w:val="56"/>
                                      </w:rPr>
                                      <w:t>Hospitality and Tourism</w:t>
                                    </w:r>
                                    <w:r w:rsidR="00845474">
                                      <w:rPr>
                                        <w:color w:val="09539E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517CB4">
                                      <w:rPr>
                                        <w:color w:val="09539E"/>
                                        <w:sz w:val="56"/>
                                        <w:szCs w:val="56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0847E85" w14:textId="3BA775AE" w:rsidR="00F1063F" w:rsidRPr="0007770D" w:rsidRDefault="0019141E" w:rsidP="0069339C">
                                    <w:pPr>
                                      <w:pStyle w:val="NoSpacing"/>
                                    </w:pPr>
                                    <w:r>
                                      <w:t>FEBR</w:t>
                                    </w:r>
                                    <w:r w:rsidR="00874F43">
                                      <w:t>UARY 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8.4pt;margin-top:487.1pt;width:494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" filled="f" stroked="f" strokeweight=".5pt">
                    <v:textbox style="mso-fit-shape-to-text:t" inset="0,0,0,0">
                      <w:txbxContent>
                        <w:p w14:paraId="54BA776D" w14:textId="41A35AEA" w:rsidR="00F1063F" w:rsidRPr="0007770D" w:rsidRDefault="00000000" w:rsidP="0069339C">
                          <w:pPr>
                            <w:pStyle w:val="NoSpacing"/>
                            <w:rPr>
                              <w:rStyle w:val="TitleChar"/>
                              <w:rFonts w:asciiTheme="minorHAnsi" w:hAnsiTheme="minorHAnsi" w:cstheme="minorHAnsi"/>
                              <w:b/>
                              <w:bCs/>
                              <w:color w:val="09539E"/>
                            </w:rPr>
                          </w:pPr>
                          <w:sdt>
                            <w:sdtPr>
                              <w:rPr>
                                <w:rFonts w:ascii="Quicksand Bold" w:eastAsiaTheme="majorEastAsia" w:hAnsi="Quicksand Bold" w:cstheme="majorBidi"/>
                                <w:b w:val="0"/>
                                <w:color w:val="09539E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B5D5C">
                                <w:rPr>
                                  <w:color w:val="09539E"/>
                                  <w:sz w:val="56"/>
                                  <w:szCs w:val="56"/>
                                </w:rPr>
                                <w:t>Hospitality and Tourism</w:t>
                              </w:r>
                              <w:r w:rsidR="00845474">
                                <w:rPr>
                                  <w:color w:val="09539E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517CB4">
                                <w:rPr>
                                  <w:color w:val="09539E"/>
                                  <w:sz w:val="56"/>
                                  <w:szCs w:val="56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0847E85" w14:textId="3BA775AE" w:rsidR="00F1063F" w:rsidRPr="0007770D" w:rsidRDefault="0019141E" w:rsidP="0069339C">
                              <w:pPr>
                                <w:pStyle w:val="NoSpacing"/>
                              </w:pPr>
                              <w:r>
                                <w:t>FEBR</w:t>
                              </w:r>
                              <w:r w:rsidR="00874F43">
                                <w:t>UARY 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7026DCDC" w14:textId="71083E63" w:rsidR="00874F43" w:rsidRDefault="00874F43">
      <w:pPr>
        <w:spacing w:before="0" w:after="0"/>
        <w:rPr>
          <w:rFonts w:asciiTheme="minorHAnsi" w:eastAsiaTheme="majorEastAsia" w:hAnsiTheme="minorHAnsi" w:cstheme="minorHAnsi"/>
          <w:b/>
          <w:bCs/>
          <w:color w:val="002F3B"/>
          <w:sz w:val="40"/>
          <w:szCs w:val="40"/>
        </w:rPr>
      </w:pPr>
      <w:r>
        <w:br w:type="page"/>
      </w:r>
    </w:p>
    <w:bookmarkEnd w:id="1"/>
    <w:bookmarkEnd w:id="0"/>
    <w:p w14:paraId="19A700EA" w14:textId="102A8D58" w:rsidR="00B838D8" w:rsidRDefault="00EB52D2" w:rsidP="00B838D8">
      <w:pPr>
        <w:spacing w:after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EB52D2">
        <w:rPr>
          <w:rFonts w:ascii="Calibri" w:hAnsi="Calibri" w:cs="Calibri"/>
          <w:b/>
          <w:bCs/>
          <w:color w:val="000000" w:themeColor="text1"/>
          <w:sz w:val="36"/>
          <w:szCs w:val="36"/>
        </w:rPr>
        <w:lastRenderedPageBreak/>
        <w:t>Credentials of Value</w:t>
      </w:r>
    </w:p>
    <w:p w14:paraId="28FF46A0" w14:textId="77777777" w:rsidR="0019141E" w:rsidRPr="00D27D81" w:rsidRDefault="0019141E" w:rsidP="00B838D8">
      <w:pPr>
        <w:spacing w:after="0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</w:p>
    <w:p w14:paraId="0148E827" w14:textId="77777777" w:rsidR="00636195" w:rsidRDefault="00636195" w:rsidP="004B5D5C">
      <w:pPr>
        <w:spacing w:before="0" w:after="0"/>
        <w:rPr>
          <w:rFonts w:ascii="Calibri" w:eastAsia="Times New Roman" w:hAnsi="Calibri" w:cs="Calibri"/>
          <w:b/>
          <w:bCs/>
          <w:color w:val="000000"/>
          <w:kern w:val="0"/>
          <w:szCs w:val="22"/>
          <w14:ligatures w14:val="none"/>
        </w:rPr>
        <w:sectPr w:rsidR="00636195" w:rsidSect="001F06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</w:p>
    <w:p w14:paraId="50B5EAEB" w14:textId="1A34E52F" w:rsidR="00636195" w:rsidRPr="004B5D5C" w:rsidRDefault="00636195" w:rsidP="00636195">
      <w:pPr>
        <w:pStyle w:val="Heading5"/>
      </w:pPr>
      <w:r w:rsidRPr="004B5D5C">
        <w:t>SAFET</w:t>
      </w:r>
      <w:r>
        <w:t>Y</w:t>
      </w:r>
      <w:r w:rsidRPr="004B5D5C">
        <w:t xml:space="preserve"> </w:t>
      </w:r>
      <w:r>
        <w:t>CREDENTIALS</w:t>
      </w:r>
    </w:p>
    <w:p w14:paraId="6E022ACF" w14:textId="3EE051C4" w:rsidR="00636195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17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OSHA 10 - General Industry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OSHA </w:t>
      </w:r>
    </w:p>
    <w:p w14:paraId="1434B5E4" w14:textId="77777777" w:rsidR="00EC42D9" w:rsidRPr="004B5D5C" w:rsidRDefault="00EC42D9" w:rsidP="00EC42D9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18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Heartsaver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First Aid CPR AED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Heart Association </w:t>
      </w:r>
    </w:p>
    <w:p w14:paraId="5B17E606" w14:textId="77777777" w:rsidR="00636195" w:rsidRDefault="00636195" w:rsidP="004B5D5C">
      <w:pPr>
        <w:spacing w:before="0" w:after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5192CBE8" w14:textId="7BB4F5B6" w:rsidR="00636195" w:rsidRPr="004B5D5C" w:rsidRDefault="00636195" w:rsidP="00636195">
      <w:pPr>
        <w:pStyle w:val="Heading5"/>
        <w:rPr>
          <w:rFonts w:ascii="Times New Roman" w:hAnsi="Times New Roman" w:cs="Times New Roman"/>
          <w:color w:val="auto"/>
          <w:sz w:val="20"/>
          <w:szCs w:val="20"/>
        </w:rPr>
      </w:pPr>
      <w:r w:rsidRPr="004B5D5C">
        <w:t>ESSENTIA</w:t>
      </w:r>
      <w:r>
        <w:t>L CREDENTIALS</w:t>
      </w:r>
      <w:r w:rsidRPr="004B5D5C">
        <w:t>(one)</w:t>
      </w:r>
    </w:p>
    <w:p w14:paraId="07A55B67" w14:textId="68433CD4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19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Food Handler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proofErr w:type="spellStart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ServSafe</w:t>
      </w:r>
      <w:proofErr w:type="spellEnd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 </w:t>
      </w:r>
    </w:p>
    <w:p w14:paraId="6DB022E8" w14:textId="5FFE0D6F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0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Food Protection Manager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proofErr w:type="spellStart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ServSafe</w:t>
      </w:r>
      <w:proofErr w:type="spellEnd"/>
    </w:p>
    <w:p w14:paraId="193809BB" w14:textId="30563DB5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1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Specialist (HTS)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15DA108B" w14:textId="778A0F2F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2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Management Level - 1 (HTMP)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69B97484" w14:textId="71C3555B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3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Management Level - 2 (HTMP)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  <w:r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br/>
      </w:r>
    </w:p>
    <w:p w14:paraId="64923A1C" w14:textId="6B65A1FC" w:rsidR="00636195" w:rsidRPr="00636195" w:rsidRDefault="00636195" w:rsidP="00636195">
      <w:pPr>
        <w:pStyle w:val="Heading5"/>
        <w:rPr>
          <w:sz w:val="22"/>
        </w:rPr>
      </w:pPr>
      <w:r w:rsidRPr="004B5D5C">
        <w:t>SUPPLEMENTAL</w:t>
      </w:r>
      <w:r>
        <w:t xml:space="preserve"> CREDENTIALS - Postsecondary</w:t>
      </w:r>
    </w:p>
    <w:p w14:paraId="4A54D8B8" w14:textId="3C9AD6F1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4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ProStart Certificate of Achievement (COA)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MA Restaurant Educational Foundation MAREF/National Restaurant Educational Foundation </w:t>
      </w:r>
    </w:p>
    <w:p w14:paraId="1EFCD5E1" w14:textId="509E094F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5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Allergens Certificate of Achievement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proofErr w:type="spellStart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ServSafe</w:t>
      </w:r>
      <w:proofErr w:type="spellEnd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 - Massachusetts </w:t>
      </w:r>
    </w:p>
    <w:p w14:paraId="64A5EA69" w14:textId="59D7FF94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6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Alcohol®​ Server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proofErr w:type="spellStart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ServSafe</w:t>
      </w:r>
      <w:proofErr w:type="spellEnd"/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 - Massachusetts Restaurant Association </w:t>
      </w:r>
    </w:p>
    <w:p w14:paraId="4C1E9789" w14:textId="4E74AF79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7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Choke Saver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Massachusetts Restaurant Association </w:t>
      </w:r>
    </w:p>
    <w:p w14:paraId="4CA830FF" w14:textId="6D7CA592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8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Front Desk Representative (CFDR)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6B6C7263" w14:textId="61E8D277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29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Breakfast Attendant (CBA)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3A6D324E" w14:textId="3BDF05CF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30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Guestroom Attendant (CGA)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0A2FBB39" w14:textId="06A16B80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31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Kitchen Cook (CKC)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American Hotel and Lodging Educational Institut</w:t>
      </w:r>
      <w:r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e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 </w:t>
      </w:r>
    </w:p>
    <w:p w14:paraId="642E27DC" w14:textId="79A5C8FD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32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Maintenance Employee (CME)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59BC1EED" w14:textId="681C9AA7" w:rsidR="00636195" w:rsidRPr="004B5D5C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33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Restaurant Server (CRS)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 xml:space="preserve">American Hotel and Lodging Educational Institute </w:t>
      </w:r>
    </w:p>
    <w:p w14:paraId="20FB5B8B" w14:textId="5C23B60C" w:rsidR="00636195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  <w:hyperlink r:id="rId34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Certified Guest Service Professional (CGSP)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American Hotel and Lodging Educational Institute</w:t>
      </w:r>
    </w:p>
    <w:p w14:paraId="1F7D7BA5" w14:textId="77777777" w:rsidR="00636195" w:rsidRDefault="00636195" w:rsidP="004B5D5C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</w:pPr>
    </w:p>
    <w:p w14:paraId="71A4161C" w14:textId="7D00A56C" w:rsidR="00636195" w:rsidRPr="00636195" w:rsidRDefault="00636195" w:rsidP="00636195">
      <w:pPr>
        <w:pStyle w:val="Heading5"/>
        <w:rPr>
          <w:sz w:val="22"/>
        </w:rPr>
      </w:pPr>
      <w:r w:rsidRPr="004B5D5C">
        <w:t>SUPPLEMENTAL</w:t>
      </w:r>
      <w:r>
        <w:t xml:space="preserve"> CREDENTIALS- Postsecondary</w:t>
      </w:r>
    </w:p>
    <w:p w14:paraId="64FED477" w14:textId="32FE7F47" w:rsidR="00636195" w:rsidRPr="00EC42D9" w:rsidRDefault="00636195" w:rsidP="00EC42D9">
      <w:pPr>
        <w:spacing w:before="0" w:after="0"/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sectPr w:rsidR="00636195" w:rsidRPr="00EC42D9" w:rsidSect="00636195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  <w:hyperlink r:id="rId35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Certified Hospitality Supervisor (CHS) certification</w:t>
        </w:r>
      </w:hyperlink>
      <w:r w:rsidRPr="004B5D5C">
        <w:rPr>
          <w:rFonts w:ascii="Calibri" w:eastAsia="Times New Roman" w:hAnsi="Calibri" w:cs="Calibri"/>
          <w:color w:val="0563C1"/>
          <w:kern w:val="0"/>
          <w:szCs w:val="22"/>
          <w:u w:val="single"/>
          <w14:ligatures w14:val="none"/>
        </w:rPr>
        <w:t xml:space="preserve">, </w:t>
      </w:r>
      <w:r w:rsidRPr="004B5D5C">
        <w:rPr>
          <w:rFonts w:ascii="Calibri" w:eastAsia="Times New Roman" w:hAnsi="Calibri" w:cs="Calibri"/>
          <w:color w:val="000000"/>
          <w:kern w:val="0"/>
          <w:szCs w:val="22"/>
          <w14:ligatures w14:val="none"/>
        </w:rPr>
        <w:t>American Hotel and Lodging Educational Institute</w:t>
      </w:r>
    </w:p>
    <w:p w14:paraId="1BB73751" w14:textId="77777777" w:rsidR="00EB52D2" w:rsidRPr="00EB52D2" w:rsidRDefault="00EB52D2" w:rsidP="00B838D8">
      <w:pPr>
        <w:spacing w:after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sectPr w:rsidR="00EB52D2" w:rsidRPr="00EB52D2" w:rsidSect="001F0660">
      <w:type w:val="continuous"/>
      <w:pgSz w:w="12240" w:h="15840"/>
      <w:pgMar w:top="2026" w:right="1440" w:bottom="1484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BA7F" w14:textId="77777777" w:rsidR="00563465" w:rsidRDefault="00563465" w:rsidP="005C730B">
      <w:r>
        <w:separator/>
      </w:r>
    </w:p>
  </w:endnote>
  <w:endnote w:type="continuationSeparator" w:id="0">
    <w:p w14:paraId="6B977B25" w14:textId="77777777" w:rsidR="00563465" w:rsidRDefault="00563465" w:rsidP="005C730B">
      <w:r>
        <w:continuationSeparator/>
      </w:r>
    </w:p>
  </w:endnote>
  <w:endnote w:type="continuationNotice" w:id="1">
    <w:p w14:paraId="454888DD" w14:textId="77777777" w:rsidR="00563465" w:rsidRDefault="005634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5F47768C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15B0C6D8">
              <wp:simplePos x="0" y="0"/>
              <wp:positionH relativeFrom="column">
                <wp:posOffset>3635375</wp:posOffset>
              </wp:positionH>
              <wp:positionV relativeFrom="paragraph">
                <wp:posOffset>-122960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9.7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&#13;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4B5D5C">
          <w:t>Hospitality and Tourism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&#13;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&#13;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9B8B" w14:textId="77777777" w:rsidR="00563465" w:rsidRDefault="00563465" w:rsidP="005C730B">
      <w:r>
        <w:separator/>
      </w:r>
    </w:p>
  </w:footnote>
  <w:footnote w:type="continuationSeparator" w:id="0">
    <w:p w14:paraId="218D969E" w14:textId="77777777" w:rsidR="00563465" w:rsidRDefault="00563465" w:rsidP="005C730B">
      <w:r>
        <w:continuationSeparator/>
      </w:r>
    </w:p>
  </w:footnote>
  <w:footnote w:type="continuationNotice" w:id="1">
    <w:p w14:paraId="2A76878E" w14:textId="77777777" w:rsidR="00563465" w:rsidRDefault="005634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52E5EB42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 descr="Massachusetts Department of Elementary and Secondary Educati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82883" name="Picture 2037282883" descr="Massachusetts Department of Elementary and Secondary Education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69B56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&#13;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D3E77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&#13;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6AFC8A9A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36732" name="Picture 828236732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2B26B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&#13;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7"/>
  </w:num>
  <w:num w:numId="2" w16cid:durableId="1516647878">
    <w:abstractNumId w:val="3"/>
  </w:num>
  <w:num w:numId="3" w16cid:durableId="2128429054">
    <w:abstractNumId w:val="4"/>
  </w:num>
  <w:num w:numId="4" w16cid:durableId="1973169348">
    <w:abstractNumId w:val="0"/>
  </w:num>
  <w:num w:numId="5" w16cid:durableId="287204045">
    <w:abstractNumId w:val="5"/>
  </w:num>
  <w:num w:numId="6" w16cid:durableId="1232304691">
    <w:abstractNumId w:val="6"/>
  </w:num>
  <w:num w:numId="7" w16cid:durableId="2092238354">
    <w:abstractNumId w:val="1"/>
  </w:num>
  <w:num w:numId="8" w16cid:durableId="865410252">
    <w:abstractNumId w:val="9"/>
  </w:num>
  <w:num w:numId="9" w16cid:durableId="54554446">
    <w:abstractNumId w:val="8"/>
  </w:num>
  <w:num w:numId="10" w16cid:durableId="263651480">
    <w:abstractNumId w:val="12"/>
  </w:num>
  <w:num w:numId="11" w16cid:durableId="2013943946">
    <w:abstractNumId w:val="10"/>
  </w:num>
  <w:num w:numId="12" w16cid:durableId="2055691600">
    <w:abstractNumId w:val="2"/>
  </w:num>
  <w:num w:numId="13" w16cid:durableId="8606328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6B7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83547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09DF"/>
    <w:rsid w:val="003115CA"/>
    <w:rsid w:val="00314258"/>
    <w:rsid w:val="0031622D"/>
    <w:rsid w:val="003238C1"/>
    <w:rsid w:val="003265F8"/>
    <w:rsid w:val="003323F0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3A92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5D5C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3465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183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2F93"/>
    <w:rsid w:val="00623832"/>
    <w:rsid w:val="00624784"/>
    <w:rsid w:val="006257A0"/>
    <w:rsid w:val="006300E9"/>
    <w:rsid w:val="006355DF"/>
    <w:rsid w:val="00636195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55262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78F3"/>
    <w:rsid w:val="007643FB"/>
    <w:rsid w:val="007668C3"/>
    <w:rsid w:val="00766CC5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7986"/>
    <w:rsid w:val="007B0B63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474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5B64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85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C42D9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43"/>
    <w:pPr>
      <w:spacing w:before="120" w:after="120"/>
    </w:pPr>
    <w:rPr>
      <w:rFonts w:ascii="Barlow Semi Condensed" w:hAnsi="Barlow Semi Condensed"/>
      <w:color w:val="FFFFFF" w:themeColor="background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4F43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2F3B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042F6"/>
    <w:pPr>
      <w:jc w:val="center"/>
      <w:outlineLvl w:val="1"/>
    </w:pPr>
    <w:rPr>
      <w:rFonts w:ascii="Quicksand" w:hAnsi="Quicksand"/>
      <w:b w:val="0"/>
      <w:color w:val="000000" w:themeColor="text1"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831B6A"/>
    <w:pPr>
      <w:spacing w:before="0" w:after="0"/>
      <w:outlineLvl w:val="2"/>
    </w:pPr>
    <w:rPr>
      <w:b/>
      <w:bCs/>
      <w:color w:val="000000" w:themeColor="text1"/>
      <w:kern w:val="0"/>
      <w:szCs w:val="22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36195"/>
    <w:pPr>
      <w:outlineLvl w:val="4"/>
    </w:pPr>
    <w:rPr>
      <w:rFonts w:ascii="Cambria" w:hAnsi="Cambria"/>
      <w:b/>
      <w:bCs/>
      <w:color w:val="08539E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F43"/>
    <w:rPr>
      <w:rFonts w:eastAsiaTheme="majorEastAsia" w:cstheme="minorHAnsi"/>
      <w:b/>
      <w:bCs/>
      <w:color w:val="002F3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42F6"/>
    <w:rPr>
      <w:rFonts w:ascii="Quicksand" w:eastAsiaTheme="majorEastAsia" w:hAnsi="Quicksand" w:cstheme="majorBidi"/>
      <w:b/>
      <w:color w:val="000000" w:themeColor="text1"/>
      <w:sz w:val="32"/>
      <w:szCs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9339C"/>
    <w:pPr>
      <w:spacing w:before="240"/>
      <w:ind w:right="360"/>
    </w:pPr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9339C"/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after="0" w:line="276" w:lineRule="auto"/>
      <w:outlineLvl w:val="9"/>
    </w:pPr>
    <w:rPr>
      <w:rFonts w:asciiTheme="majorHAnsi" w:hAnsiTheme="majorHAnsi"/>
      <w:bCs w:val="0"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0D3B1D"/>
    <w:pPr>
      <w:spacing w:before="0" w:after="160" w:line="259" w:lineRule="auto"/>
      <w:ind w:left="72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831B6A"/>
    <w:rPr>
      <w:rFonts w:ascii="Barlow Semi Condensed" w:hAnsi="Barlow Semi Condensed"/>
      <w:b/>
      <w:bCs/>
      <w:color w:val="000000" w:themeColor="text1"/>
      <w:kern w:val="0"/>
      <w:sz w:val="22"/>
      <w:szCs w:val="22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36195"/>
    <w:rPr>
      <w:rFonts w:ascii="Cambria" w:hAnsi="Cambria"/>
      <w:b/>
      <w:bCs/>
      <w:color w:val="08539E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cpr.heart.org/en/cpr-courses-and-kits/heartsaver/heartsaver-first-aid-cpr-aed-training" TargetMode="External"/><Relationship Id="rId26" Type="http://schemas.openxmlformats.org/officeDocument/2006/relationships/hyperlink" Target="https://www.themassrest.org/servsafe-alcohol.html" TargetMode="External"/><Relationship Id="rId21" Type="http://schemas.openxmlformats.org/officeDocument/2006/relationships/hyperlink" Target="https://shopahlei.servsafebrands.com/hospitality-and-tourism-specialist-second-edition-exam-examflex" TargetMode="External"/><Relationship Id="rId34" Type="http://schemas.openxmlformats.org/officeDocument/2006/relationships/hyperlink" Target="https://shopahlei.servsafebrands.com/guest-service-gold-golden-opportunities-and-tripadvisor-online-courses-and-ex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osha.com/courses/10-hour-general.html" TargetMode="External"/><Relationship Id="rId25" Type="http://schemas.openxmlformats.org/officeDocument/2006/relationships/hyperlink" Target="https://www.servsafe.com/access/ss/Catalog/ProductList/56" TargetMode="External"/><Relationship Id="rId33" Type="http://schemas.openxmlformats.org/officeDocument/2006/relationships/hyperlink" Target="https://ahlei.servsafebrands.com/start-crs-online-course-and-ex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servsafe.com/ServSafe-Manager" TargetMode="External"/><Relationship Id="rId29" Type="http://schemas.openxmlformats.org/officeDocument/2006/relationships/hyperlink" Target="https://ahlei.servsafebrands.com/start-certified-breakfast-attendant-cba-online-course-and-ex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hemassrest.org/prostart.html" TargetMode="External"/><Relationship Id="rId32" Type="http://schemas.openxmlformats.org/officeDocument/2006/relationships/hyperlink" Target="https://ahlei.servsafebrands.com/start-cme-online-course-and-exam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hopahlei.servsafebrands.com/htmp-level-2-exam-examflex" TargetMode="External"/><Relationship Id="rId28" Type="http://schemas.openxmlformats.org/officeDocument/2006/relationships/hyperlink" Target="https://shopahlei.servsafebrands.com/start-cfdr-online-course-and-exa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rvsafe.com/ServSafe-Food-Handler" TargetMode="External"/><Relationship Id="rId31" Type="http://schemas.openxmlformats.org/officeDocument/2006/relationships/hyperlink" Target="https://ahlei.servsafebrands.com/start-kitchen-cook-online-course-and-ex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shopahlei.servsafebrands.com/htmp-level-1-exam-examflex" TargetMode="External"/><Relationship Id="rId27" Type="http://schemas.openxmlformats.org/officeDocument/2006/relationships/hyperlink" Target="https://www.themassrest.org/servsafe--allergen-training.html" TargetMode="External"/><Relationship Id="rId30" Type="http://schemas.openxmlformats.org/officeDocument/2006/relationships/hyperlink" Target="https://ahlei.servsafebrands.com/start-guestroom-attendant-online-course-and-exam" TargetMode="External"/><Relationship Id="rId35" Type="http://schemas.openxmlformats.org/officeDocument/2006/relationships/hyperlink" Target="https://shopahlei.servsafebrands.com/chs-certified-hospitality-supervisor-application-and-exam-examfle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7bee7-fa43-4573-baac-cf5af74fd8ea">
      <Terms xmlns="http://schemas.microsoft.com/office/infopath/2007/PartnerControls"/>
    </lcf76f155ced4ddcb4097134ff3c332f>
    <TaxCatchAll xmlns="123e0e83-1687-4af4-99fa-8890b554a3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86283FF8BBC4CA0E7E18DB147F171" ma:contentTypeVersion="17" ma:contentTypeDescription="Create a new document." ma:contentTypeScope="" ma:versionID="68676954e29b1f5bc27e63a4a1887c10">
  <xsd:schema xmlns:xsd="http://www.w3.org/2001/XMLSchema" xmlns:xs="http://www.w3.org/2001/XMLSchema" xmlns:p="http://schemas.microsoft.com/office/2006/metadata/properties" xmlns:ns2="8c87bee7-fa43-4573-baac-cf5af74fd8ea" xmlns:ns3="123e0e83-1687-4af4-99fa-8890b554a334" targetNamespace="http://schemas.microsoft.com/office/2006/metadata/properties" ma:root="true" ma:fieldsID="82f74935358963b529ab82220d9971a6" ns2:_="" ns3:_="">
    <xsd:import namespace="8c87bee7-fa43-4573-baac-cf5af74fd8ea"/>
    <xsd:import namespace="123e0e83-1687-4af4-99fa-8890b554a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bee7-fa43-4573-baac-cf5af74fd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727d8-8d20-4bf0-a24c-ca0d671e3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0e83-1687-4af4-99fa-8890b554a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4e87b0-df48-4f8a-ac09-262cb7caf061}" ma:internalName="TaxCatchAll" ma:showField="CatchAllData" ma:web="123e0e83-1687-4af4-99fa-8890b554a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8c87bee7-fa43-4573-baac-cf5af74fd8ea"/>
    <ds:schemaRef ds:uri="123e0e83-1687-4af4-99fa-8890b554a334"/>
  </ds:schemaRefs>
</ds:datastoreItem>
</file>

<file path=customXml/itemProps3.xml><?xml version="1.0" encoding="utf-8"?>
<ds:datastoreItem xmlns:ds="http://schemas.openxmlformats.org/officeDocument/2006/customXml" ds:itemID="{95F2AF29-4337-4FB4-80F5-4506C690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7bee7-fa43-4573-baac-cf5af74fd8ea"/>
    <ds:schemaRef ds:uri="123e0e83-1687-4af4-99fa-8890b554a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Hospitality and Tourism Credentials of Value</dc:title>
  <dc:subject>FEBRUARY 2025</dc:subject>
  <dc:creator>Kari Stillman - NS4ed</dc:creator>
  <cp:keywords/>
  <dc:description/>
  <cp:lastModifiedBy>Tracey Bryan</cp:lastModifiedBy>
  <cp:revision>6</cp:revision>
  <cp:lastPrinted>2024-06-14T16:04:00Z</cp:lastPrinted>
  <dcterms:created xsi:type="dcterms:W3CDTF">2025-02-17T18:41:00Z</dcterms:created>
  <dcterms:modified xsi:type="dcterms:W3CDTF">2025-06-24T09:27:00Z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0x01010001186283FF8BBC4CA0E7E18DB147F171</vt:lpwstr>
  </property>
</Properties>
</file>